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0D13" w14:textId="77777777" w:rsidR="009E10C1" w:rsidRDefault="004E0E94" w:rsidP="001045C6">
      <w:pPr>
        <w:pStyle w:val="Ttulo1"/>
      </w:pPr>
      <w:r>
        <w:rPr>
          <w:noProof/>
        </w:rPr>
        <w:drawing>
          <wp:anchor distT="114300" distB="114300" distL="114300" distR="114300" simplePos="0" relativeHeight="251658240" behindDoc="0" locked="0" layoutInCell="1" hidden="0" allowOverlap="1" wp14:anchorId="4BBC1EE9" wp14:editId="0AFAC131">
            <wp:simplePos x="0" y="0"/>
            <wp:positionH relativeFrom="page">
              <wp:posOffset>-90486</wp:posOffset>
            </wp:positionH>
            <wp:positionV relativeFrom="page">
              <wp:posOffset>-57149</wp:posOffset>
            </wp:positionV>
            <wp:extent cx="7681913" cy="183255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681913" cy="1832553"/>
                    </a:xfrm>
                    <a:prstGeom prst="rect">
                      <a:avLst/>
                    </a:prstGeom>
                    <a:ln/>
                  </pic:spPr>
                </pic:pic>
              </a:graphicData>
            </a:graphic>
          </wp:anchor>
        </w:drawing>
      </w:r>
      <w:r>
        <w:rPr>
          <w:noProof/>
        </w:rPr>
        <w:drawing>
          <wp:inline distT="114300" distB="114300" distL="114300" distR="114300" wp14:anchorId="50D22188" wp14:editId="7B9409D0">
            <wp:extent cx="1118764" cy="368935"/>
            <wp:effectExtent l="0" t="0" r="0" b="0"/>
            <wp:docPr id="2" name="image2.png">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image2.png">
                      <a:hlinkClick r:id="rId5"/>
                    </pic:cNvPr>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1124363" cy="370781"/>
                    </a:xfrm>
                    <a:prstGeom prst="rect">
                      <a:avLst/>
                    </a:prstGeom>
                    <a:ln/>
                  </pic:spPr>
                </pic:pic>
              </a:graphicData>
            </a:graphic>
          </wp:inline>
        </w:drawing>
      </w:r>
    </w:p>
    <w:p w14:paraId="673A6D2A" w14:textId="77777777" w:rsidR="009E10C1" w:rsidRDefault="004E0E94">
      <w:pPr>
        <w:spacing w:before="40" w:line="240" w:lineRule="auto"/>
        <w:ind w:left="708" w:right="720"/>
        <w:rPr>
          <w:rFonts w:ascii="Karla" w:eastAsia="Karla" w:hAnsi="Karla" w:cs="Karla"/>
          <w:color w:val="3F3F3F"/>
          <w:sz w:val="24"/>
          <w:szCs w:val="24"/>
        </w:rPr>
      </w:pPr>
      <w:r>
        <w:rPr>
          <w:rFonts w:ascii="Karla" w:eastAsia="Karla" w:hAnsi="Karla" w:cs="Karla"/>
          <w:color w:val="3F3F3F"/>
          <w:sz w:val="24"/>
          <w:szCs w:val="24"/>
        </w:rPr>
        <w:br/>
        <w:t>Nombre del trabajador/a</w:t>
      </w:r>
    </w:p>
    <w:p w14:paraId="477AC73D" w14:textId="77777777" w:rsidR="009E10C1" w:rsidRDefault="004E0E94">
      <w:pPr>
        <w:spacing w:before="40" w:line="240" w:lineRule="auto"/>
        <w:ind w:left="720" w:right="720"/>
        <w:rPr>
          <w:rFonts w:ascii="Karla" w:eastAsia="Karla" w:hAnsi="Karla" w:cs="Karla"/>
          <w:color w:val="3F3F3F"/>
          <w:sz w:val="24"/>
          <w:szCs w:val="24"/>
        </w:rPr>
      </w:pPr>
      <w:r>
        <w:rPr>
          <w:rFonts w:ascii="Karla" w:eastAsia="Karla" w:hAnsi="Karla" w:cs="Karla"/>
          <w:color w:val="3F3F3F"/>
          <w:sz w:val="24"/>
          <w:szCs w:val="24"/>
        </w:rPr>
        <w:t>[Dirección, ciudad y código postal]</w:t>
      </w:r>
    </w:p>
    <w:p w14:paraId="4C3A46FA" w14:textId="77777777" w:rsidR="009E10C1" w:rsidRDefault="004E0E94">
      <w:pPr>
        <w:spacing w:before="40" w:line="240" w:lineRule="auto"/>
        <w:ind w:left="720" w:right="720"/>
        <w:rPr>
          <w:rFonts w:ascii="Karla" w:eastAsia="Karla" w:hAnsi="Karla" w:cs="Karla"/>
          <w:color w:val="3F3F3F"/>
          <w:sz w:val="24"/>
          <w:szCs w:val="24"/>
        </w:rPr>
      </w:pPr>
      <w:r>
        <w:rPr>
          <w:rFonts w:ascii="Karla" w:eastAsia="Karla" w:hAnsi="Karla" w:cs="Karla"/>
          <w:color w:val="3F3F3F"/>
          <w:sz w:val="24"/>
          <w:szCs w:val="24"/>
        </w:rPr>
        <w:t>[Teléfono]</w:t>
      </w:r>
    </w:p>
    <w:p w14:paraId="72C1BA29" w14:textId="77777777" w:rsidR="009E10C1" w:rsidRDefault="004E0E94">
      <w:pPr>
        <w:spacing w:before="40" w:line="240" w:lineRule="auto"/>
        <w:ind w:left="720" w:right="720"/>
        <w:rPr>
          <w:rFonts w:ascii="Karla" w:eastAsia="Karla" w:hAnsi="Karla" w:cs="Karla"/>
          <w:color w:val="3F3F3F"/>
          <w:sz w:val="24"/>
          <w:szCs w:val="24"/>
        </w:rPr>
      </w:pPr>
      <w:r>
        <w:rPr>
          <w:rFonts w:ascii="Karla" w:eastAsia="Karla" w:hAnsi="Karla" w:cs="Karla"/>
          <w:color w:val="3F3F3F"/>
          <w:sz w:val="24"/>
          <w:szCs w:val="24"/>
        </w:rPr>
        <w:t>[Correo]</w:t>
      </w:r>
    </w:p>
    <w:p w14:paraId="0D0FB2D4" w14:textId="77777777" w:rsidR="009E10C1" w:rsidRDefault="009E10C1">
      <w:pPr>
        <w:spacing w:before="40" w:line="240" w:lineRule="auto"/>
        <w:ind w:left="720" w:right="720"/>
        <w:rPr>
          <w:rFonts w:ascii="Karla" w:eastAsia="Karla" w:hAnsi="Karla" w:cs="Karla"/>
          <w:color w:val="3F3F3F"/>
          <w:sz w:val="24"/>
          <w:szCs w:val="24"/>
        </w:rPr>
      </w:pPr>
    </w:p>
    <w:p w14:paraId="2E4C3347" w14:textId="77777777" w:rsidR="009E10C1" w:rsidRDefault="004E0E94">
      <w:pPr>
        <w:spacing w:before="40" w:line="240" w:lineRule="auto"/>
        <w:ind w:left="720" w:right="720"/>
        <w:jc w:val="right"/>
        <w:rPr>
          <w:rFonts w:ascii="Karla" w:eastAsia="Karla" w:hAnsi="Karla" w:cs="Karla"/>
          <w:color w:val="3F3F3F"/>
          <w:sz w:val="24"/>
          <w:szCs w:val="24"/>
        </w:rPr>
      </w:pPr>
      <w:r>
        <w:rPr>
          <w:rFonts w:ascii="Karla" w:eastAsia="Karla" w:hAnsi="Karla" w:cs="Karla"/>
          <w:color w:val="3F3F3F"/>
          <w:sz w:val="24"/>
          <w:szCs w:val="24"/>
        </w:rPr>
        <w:t>Fecha</w:t>
      </w:r>
    </w:p>
    <w:p w14:paraId="3C57F07A" w14:textId="77777777" w:rsidR="009E10C1" w:rsidRDefault="004E0E94">
      <w:pPr>
        <w:spacing w:before="40" w:line="240" w:lineRule="auto"/>
        <w:ind w:left="720" w:right="720"/>
        <w:jc w:val="right"/>
        <w:rPr>
          <w:rFonts w:ascii="Karla" w:eastAsia="Karla" w:hAnsi="Karla" w:cs="Karla"/>
          <w:color w:val="3F3F3F"/>
          <w:sz w:val="24"/>
          <w:szCs w:val="24"/>
        </w:rPr>
      </w:pPr>
      <w:r>
        <w:rPr>
          <w:rFonts w:ascii="Karla" w:eastAsia="Karla" w:hAnsi="Karla" w:cs="Karla"/>
          <w:color w:val="3F3F3F"/>
          <w:sz w:val="24"/>
          <w:szCs w:val="24"/>
        </w:rPr>
        <w:t>[Dirección, ciudad y código postal]</w:t>
      </w:r>
    </w:p>
    <w:p w14:paraId="14B14F51" w14:textId="77777777" w:rsidR="009E10C1" w:rsidRDefault="009E10C1">
      <w:pPr>
        <w:spacing w:before="40" w:line="240" w:lineRule="auto"/>
        <w:ind w:left="720" w:right="720"/>
        <w:rPr>
          <w:rFonts w:ascii="Karla" w:eastAsia="Karla" w:hAnsi="Karla" w:cs="Karla"/>
          <w:color w:val="3F3F3F"/>
          <w:sz w:val="24"/>
          <w:szCs w:val="24"/>
        </w:rPr>
      </w:pPr>
    </w:p>
    <w:p w14:paraId="713C857A" w14:textId="77777777" w:rsidR="009E10C1" w:rsidRDefault="009E10C1">
      <w:pPr>
        <w:spacing w:before="40" w:line="240" w:lineRule="auto"/>
        <w:ind w:left="720" w:right="720"/>
        <w:rPr>
          <w:rFonts w:ascii="Karla" w:eastAsia="Karla" w:hAnsi="Karla" w:cs="Karla"/>
          <w:color w:val="3F3F3F"/>
          <w:sz w:val="24"/>
          <w:szCs w:val="24"/>
        </w:rPr>
      </w:pPr>
    </w:p>
    <w:p w14:paraId="39D99C39" w14:textId="77777777" w:rsidR="009E10C1" w:rsidRDefault="004E0E94">
      <w:pPr>
        <w:spacing w:before="40" w:line="240" w:lineRule="auto"/>
        <w:ind w:left="720" w:right="720"/>
        <w:rPr>
          <w:rFonts w:ascii="Karla" w:eastAsia="Karla" w:hAnsi="Karla" w:cs="Karla"/>
          <w:color w:val="3F3F3F"/>
          <w:sz w:val="24"/>
          <w:szCs w:val="24"/>
        </w:rPr>
      </w:pPr>
      <w:r>
        <w:rPr>
          <w:rFonts w:ascii="Karla" w:eastAsia="Karla" w:hAnsi="Karla" w:cs="Karla"/>
          <w:color w:val="3F3F3F"/>
          <w:sz w:val="24"/>
          <w:szCs w:val="24"/>
        </w:rPr>
        <w:t>De: Gerencia General.</w:t>
      </w:r>
    </w:p>
    <w:p w14:paraId="6C4AF6C5"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Para: Todo el personal.</w:t>
      </w:r>
    </w:p>
    <w:p w14:paraId="12E9C906"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Asunto: Implantación de la Ley del registro horario.</w:t>
      </w:r>
    </w:p>
    <w:p w14:paraId="2DD19C8F" w14:textId="77777777" w:rsidR="009E10C1" w:rsidRDefault="009E10C1">
      <w:pPr>
        <w:spacing w:line="240" w:lineRule="auto"/>
        <w:ind w:left="720" w:right="720"/>
        <w:rPr>
          <w:rFonts w:ascii="Karla" w:eastAsia="Karla" w:hAnsi="Karla" w:cs="Karla"/>
          <w:color w:val="3F3F3F"/>
          <w:sz w:val="24"/>
          <w:szCs w:val="24"/>
        </w:rPr>
      </w:pPr>
    </w:p>
    <w:p w14:paraId="5D6FE853"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A través de este comunicado me dispongo a hacer del conocimiento de todo el personal que con motivo de la implantación de la Ley del registro horario, a partir del día 12 de mayo de 2019 las empresas deberán llevar el registro de horario de sus empleados. Es por ello que la empresa deberá llevar el registro horario de todos los empleados, y conservar el registro durante cuatro años.</w:t>
      </w:r>
    </w:p>
    <w:p w14:paraId="293091D8" w14:textId="77777777" w:rsidR="009E10C1" w:rsidRDefault="009E10C1">
      <w:pPr>
        <w:spacing w:line="240" w:lineRule="auto"/>
        <w:ind w:left="720" w:right="720"/>
        <w:rPr>
          <w:rFonts w:ascii="Karla" w:eastAsia="Karla" w:hAnsi="Karla" w:cs="Karla"/>
          <w:color w:val="3F3F3F"/>
          <w:sz w:val="24"/>
          <w:szCs w:val="24"/>
        </w:rPr>
      </w:pPr>
    </w:p>
    <w:p w14:paraId="4757CF34" w14:textId="77777777" w:rsidR="009E10C1" w:rsidRDefault="004E0E94">
      <w:pPr>
        <w:spacing w:line="240" w:lineRule="auto"/>
        <w:ind w:left="720" w:right="720"/>
        <w:rPr>
          <w:rFonts w:ascii="Karla" w:eastAsia="Karla" w:hAnsi="Karla" w:cs="Karla"/>
          <w:color w:val="3F3F3F"/>
          <w:sz w:val="24"/>
          <w:szCs w:val="24"/>
        </w:rPr>
      </w:pPr>
      <w:bookmarkStart w:id="0" w:name="_gjdgxs" w:colFirst="0" w:colLast="0"/>
      <w:bookmarkEnd w:id="0"/>
      <w:r>
        <w:rPr>
          <w:rFonts w:ascii="Karla" w:eastAsia="Karla" w:hAnsi="Karla" w:cs="Karla"/>
          <w:color w:val="3F3F3F"/>
          <w:sz w:val="24"/>
          <w:szCs w:val="24"/>
        </w:rPr>
        <w:t xml:space="preserve">Para ello, a partir de mañana comenzaremos a utilizar el software de gestión de tiempo, Sesame Time. Además, esta semana se realizarán varias formaciones de familiarización con el software. </w:t>
      </w:r>
    </w:p>
    <w:p w14:paraId="0EB4DF87"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Por último, cualquier persona que tenga dudas sobre la aplicación de esta nueva legislación, o sobre el uso de la herramienta de gestión de tiempo, el departamento de recursos humanos queda a vuestra entera disposición.</w:t>
      </w:r>
    </w:p>
    <w:p w14:paraId="4BEFE528" w14:textId="77777777" w:rsidR="009E10C1" w:rsidRDefault="009E10C1">
      <w:pPr>
        <w:spacing w:line="240" w:lineRule="auto"/>
        <w:ind w:left="720" w:right="720"/>
        <w:rPr>
          <w:rFonts w:ascii="Karla" w:eastAsia="Karla" w:hAnsi="Karla" w:cs="Karla"/>
          <w:color w:val="3F3F3F"/>
          <w:sz w:val="24"/>
          <w:szCs w:val="24"/>
        </w:rPr>
      </w:pPr>
    </w:p>
    <w:p w14:paraId="4D370254"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¡Hagamos que el tiempo importe!</w:t>
      </w:r>
    </w:p>
    <w:p w14:paraId="52611F57" w14:textId="77777777" w:rsidR="009E10C1" w:rsidRDefault="009E10C1">
      <w:pPr>
        <w:spacing w:line="240" w:lineRule="auto"/>
        <w:ind w:left="720" w:right="720"/>
        <w:rPr>
          <w:rFonts w:ascii="Karla" w:eastAsia="Karla" w:hAnsi="Karla" w:cs="Karla"/>
          <w:color w:val="3F3F3F"/>
          <w:sz w:val="24"/>
          <w:szCs w:val="24"/>
        </w:rPr>
      </w:pPr>
    </w:p>
    <w:p w14:paraId="72FC29BD" w14:textId="77777777" w:rsidR="009E10C1" w:rsidRDefault="009E10C1">
      <w:pPr>
        <w:spacing w:line="240" w:lineRule="auto"/>
        <w:ind w:left="720" w:right="720"/>
        <w:rPr>
          <w:rFonts w:ascii="Karla" w:eastAsia="Karla" w:hAnsi="Karla" w:cs="Karla"/>
          <w:color w:val="3F3F3F"/>
          <w:sz w:val="24"/>
          <w:szCs w:val="24"/>
        </w:rPr>
      </w:pPr>
    </w:p>
    <w:p w14:paraId="4EDA2F65"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Un cordial saludo,</w:t>
      </w:r>
    </w:p>
    <w:p w14:paraId="235919B9" w14:textId="77777777" w:rsidR="009E10C1" w:rsidRDefault="009E10C1">
      <w:pPr>
        <w:spacing w:after="360" w:line="240" w:lineRule="auto"/>
        <w:ind w:left="720" w:right="720"/>
        <w:rPr>
          <w:rFonts w:ascii="Karla" w:eastAsia="Karla" w:hAnsi="Karla" w:cs="Karla"/>
          <w:color w:val="3F3F3F"/>
          <w:sz w:val="24"/>
          <w:szCs w:val="24"/>
        </w:rPr>
      </w:pPr>
    </w:p>
    <w:p w14:paraId="2C3C947E" w14:textId="77777777" w:rsidR="009E10C1" w:rsidRDefault="004E0E94">
      <w:pPr>
        <w:spacing w:after="360" w:line="240" w:lineRule="auto"/>
        <w:ind w:left="720" w:right="720"/>
        <w:rPr>
          <w:rFonts w:ascii="Karla" w:eastAsia="Karla" w:hAnsi="Karla" w:cs="Karla"/>
          <w:color w:val="3F3F3F"/>
          <w:sz w:val="24"/>
          <w:szCs w:val="24"/>
          <w:vertAlign w:val="subscript"/>
        </w:rPr>
      </w:pPr>
      <w:r>
        <w:rPr>
          <w:rFonts w:ascii="Karla" w:eastAsia="Karla" w:hAnsi="Karla" w:cs="Karla"/>
          <w:color w:val="3F3F3F"/>
          <w:sz w:val="24"/>
          <w:szCs w:val="24"/>
        </w:rPr>
        <w:t>Firma.</w:t>
      </w:r>
    </w:p>
    <w:p w14:paraId="08AF64D6" w14:textId="77777777" w:rsidR="009E10C1" w:rsidRDefault="009E10C1"/>
    <w:sectPr w:rsidR="009E10C1">
      <w:pgSz w:w="11909" w:h="16834"/>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C1"/>
    <w:rsid w:val="001045C6"/>
    <w:rsid w:val="004E0E94"/>
    <w:rsid w:val="009E10C1"/>
    <w:rsid w:val="00C32724"/>
    <w:rsid w:val="00D06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4ABC"/>
  <w15:docId w15:val="{BC5127F8-9C5D-4FA9-8A4B-27C09951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esamehr.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923</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Heratex</dc:creator>
  <cp:lastModifiedBy>Paula Masegosa</cp:lastModifiedBy>
  <cp:revision>5</cp:revision>
  <dcterms:created xsi:type="dcterms:W3CDTF">2020-07-10T07:46:00Z</dcterms:created>
  <dcterms:modified xsi:type="dcterms:W3CDTF">2022-10-04T10:49:00Z</dcterms:modified>
</cp:coreProperties>
</file>